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25.5. – 29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5A3FD1">
        <w:rPr>
          <w:rFonts w:ascii="Calibri" w:eastAsia="Calibri" w:hAnsi="Calibri" w:cs="Calibri"/>
          <w:b/>
          <w:color w:val="000000" w:themeColor="text1"/>
        </w:rPr>
        <w:t>C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</w:t>
      </w:r>
      <w:r w:rsidR="005A3FD1">
        <w:rPr>
          <w:rFonts w:ascii="Calibri" w:eastAsia="Calibri" w:hAnsi="Calibri" w:cs="Calibri"/>
          <w:color w:val="000000" w:themeColor="text1"/>
        </w:rPr>
        <w:t>ídní učitelka: Mgr. J. Hejtmánková</w:t>
      </w:r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D350F">
        <w:rPr>
          <w:rFonts w:ascii="Calibri" w:eastAsia="Calibri" w:hAnsi="Calibri" w:cs="Calibri"/>
          <w:b/>
          <w:color w:val="000000" w:themeColor="text1"/>
          <w:u w:val="single"/>
        </w:rPr>
        <w:t>GEOLOGICKÉ OBJEKTY NAŠEHO OKOLÍ</w:t>
      </w:r>
    </w:p>
    <w:p w:rsidR="006B230A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 okolí města Kostelec na Černými lesy je několik různorodých geologických lokalit, které jsou i součástí turistických tras a přístup do těchto geologických objektů (k těmto objektům) je povolen a je bezplatný.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D350F">
        <w:rPr>
          <w:rFonts w:ascii="Calibri" w:eastAsia="Calibri" w:hAnsi="Calibri" w:cs="Calibri"/>
          <w:b/>
          <w:color w:val="000000" w:themeColor="text1"/>
        </w:rPr>
        <w:t>Tedy tipy na výlet</w:t>
      </w:r>
      <w:r>
        <w:rPr>
          <w:rFonts w:ascii="Calibri" w:eastAsia="Calibri" w:hAnsi="Calibri" w:cs="Calibri"/>
          <w:color w:val="000000" w:themeColor="text1"/>
        </w:rPr>
        <w:t>:</w:t>
      </w:r>
    </w:p>
    <w:p w:rsidR="004D350F" w:rsidRP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D350F">
        <w:rPr>
          <w:rFonts w:ascii="Calibri" w:eastAsia="Calibri" w:hAnsi="Calibri" w:cs="Calibri"/>
          <w:b/>
          <w:color w:val="000000" w:themeColor="text1"/>
          <w:u w:val="single"/>
        </w:rPr>
        <w:t>Přírodní památka Klepec I. a I:  u obce Skřivany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Přírodní památka se nachází východně a severovýchodně od obce Skřivany. Důvodem ochrany je několik kamenných útvarů, které vznikly dlouhodobým zvětráváním, které zvolna rozrušovalo jednotný ráz žulových bloků a neodolné části odplavila voda. Přírodní památka byla vyhlášena v roce 1977 a skrz ní vede žlutá turistická značka a NS Klepec.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9"/>
      </w:tblGrid>
      <w:tr w:rsidR="004D350F" w:rsidTr="004D350F">
        <w:tc>
          <w:tcPr>
            <w:tcW w:w="4878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1" name="Obrázek 0" descr="033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 – kop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687" cy="2087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2" name="Obrázek 1" descr="055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 – kop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89" cy="2090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0C5" w:rsidRPr="009130C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9130C5">
        <w:rPr>
          <w:rFonts w:ascii="Calibri" w:eastAsia="Calibri" w:hAnsi="Calibri" w:cs="Calibri"/>
          <w:b/>
          <w:color w:val="000000" w:themeColor="text1"/>
          <w:u w:val="single"/>
        </w:rPr>
        <w:t>Lechův kámen u Kouřimi</w:t>
      </w:r>
    </w:p>
    <w:p w:rsidR="004D350F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 xml:space="preserve">Rulová skalka se nachází co by kamenem dohodil od vnějšího valu rozsáhlého slovanského hradiště Stará Kouřim. Název </w:t>
      </w:r>
      <w:r w:rsidR="003325E2">
        <w:t xml:space="preserve">kamene je odvozený od </w:t>
      </w:r>
      <w:r>
        <w:t>slovanského knížete Lecha, bratra praotce Čecha. Podle pověsti zaznamenané v kronice Václava Hájka z Libočan se u této skalky Lech usadil a vybudoval tu opevněný srub. Poté zapálil oheň, aby podle kouře, který od vatry vysoko stoupal, poznal jeho bratr usazený nahoře Říp, kde Lecha najde. A podle onoho kouře nazval toto místo Kouřim.</w:t>
      </w:r>
      <w:r>
        <w:br/>
        <w:t>Od kamene je působivý pohled na město Kouřim.</w:t>
      </w:r>
    </w:p>
    <w:p w:rsidR="009E4285" w:rsidRDefault="009E428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4D350F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9E4285">
        <w:rPr>
          <w:rFonts w:ascii="Calibri" w:eastAsia="Calibri" w:hAnsi="Calibri" w:cs="Calibri"/>
          <w:b/>
          <w:color w:val="000000" w:themeColor="text1"/>
          <w:u w:val="single"/>
        </w:rPr>
        <w:t>Toušické prahy</w:t>
      </w:r>
    </w:p>
    <w:p w:rsidR="000C1020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Toušické prahy se nachází na Vavřineckém potoce. Jedná se o 5m vysokou skalní kaskádu. Vyskytuje se zde velké množství vzácných vodních živočichů. Toušická kaskáda je velmi známá i mezi vodáky.</w:t>
      </w:r>
    </w:p>
    <w:sectPr w:rsidR="000C1020" w:rsidRPr="009E4285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5"/>
  </w:num>
  <w:num w:numId="11">
    <w:abstractNumId w:val="26"/>
  </w:num>
  <w:num w:numId="12">
    <w:abstractNumId w:val="1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29"/>
  </w:num>
  <w:num w:numId="21">
    <w:abstractNumId w:val="22"/>
  </w:num>
  <w:num w:numId="22">
    <w:abstractNumId w:val="8"/>
  </w:num>
  <w:num w:numId="23">
    <w:abstractNumId w:val="1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1B87"/>
    <w:rsid w:val="00045918"/>
    <w:rsid w:val="000C1020"/>
    <w:rsid w:val="00147BF1"/>
    <w:rsid w:val="00155750"/>
    <w:rsid w:val="00177996"/>
    <w:rsid w:val="001C0CB2"/>
    <w:rsid w:val="001C4935"/>
    <w:rsid w:val="001D0D34"/>
    <w:rsid w:val="00200B82"/>
    <w:rsid w:val="002265F7"/>
    <w:rsid w:val="00271B87"/>
    <w:rsid w:val="002805E8"/>
    <w:rsid w:val="002B6B02"/>
    <w:rsid w:val="003325E2"/>
    <w:rsid w:val="00360AA7"/>
    <w:rsid w:val="00365442"/>
    <w:rsid w:val="004031FE"/>
    <w:rsid w:val="00450C4D"/>
    <w:rsid w:val="004D350F"/>
    <w:rsid w:val="005571C9"/>
    <w:rsid w:val="00593A11"/>
    <w:rsid w:val="005A3FD1"/>
    <w:rsid w:val="006B230A"/>
    <w:rsid w:val="00727BBB"/>
    <w:rsid w:val="007C5319"/>
    <w:rsid w:val="008B5463"/>
    <w:rsid w:val="00900CBC"/>
    <w:rsid w:val="009130C5"/>
    <w:rsid w:val="00922B4A"/>
    <w:rsid w:val="009932D5"/>
    <w:rsid w:val="009B641C"/>
    <w:rsid w:val="009E0AEC"/>
    <w:rsid w:val="009E4285"/>
    <w:rsid w:val="00A16AE6"/>
    <w:rsid w:val="00A21C75"/>
    <w:rsid w:val="00A6070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61937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82A9-EBCA-4C3B-88EE-255E2111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39</cp:revision>
  <dcterms:created xsi:type="dcterms:W3CDTF">2020-03-25T17:34:00Z</dcterms:created>
  <dcterms:modified xsi:type="dcterms:W3CDTF">2020-05-21T12:55:00Z</dcterms:modified>
</cp:coreProperties>
</file>