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493" w:rsidRDefault="00434493" w:rsidP="00434493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do sešitu -vytvořte 2 souvětí o 5 větách a proveďte rozbor. Pracovní </w:t>
      </w:r>
      <w:proofErr w:type="gramStart"/>
      <w:r>
        <w:rPr>
          <w:rFonts w:eastAsia="Times New Roman"/>
        </w:rPr>
        <w:t>sešit - cvičení</w:t>
      </w:r>
      <w:proofErr w:type="gramEnd"/>
      <w:r>
        <w:rPr>
          <w:rFonts w:eastAsia="Times New Roman"/>
        </w:rPr>
        <w:t xml:space="preserve"> 5 na str. 34. Literatura - podívejte se záznam divadelního představení Hrdý </w:t>
      </w:r>
      <w:proofErr w:type="spellStart"/>
      <w:r>
        <w:rPr>
          <w:rFonts w:eastAsia="Times New Roman"/>
        </w:rPr>
        <w:t>Budžes</w:t>
      </w:r>
      <w:proofErr w:type="spellEnd"/>
      <w:r>
        <w:rPr>
          <w:rFonts w:eastAsia="Times New Roman"/>
        </w:rPr>
        <w:t>, je to zpracování knihy současné české spisovatelky Ireny Douskové. Velice doporučuji!</w:t>
      </w:r>
    </w:p>
    <w:p w:rsidR="00434493" w:rsidRDefault="00434493" w:rsidP="00434493">
      <w:pPr>
        <w:rPr>
          <w:rFonts w:eastAsia="Times New Roman"/>
        </w:rPr>
      </w:pPr>
      <w:r>
        <w:rPr>
          <w:rFonts w:eastAsia="Times New Roman"/>
        </w:rPr>
        <w:t xml:space="preserve">9. A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pročtěte si strany 138 -143. Vypište pouze rámečky SHRNUTÍ, popř. dobrovolně více. </w:t>
      </w:r>
    </w:p>
    <w:p w:rsidR="00A023D6" w:rsidRDefault="00A023D6"/>
    <w:sectPr w:rsidR="00A0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E"/>
    <w:rsid w:val="00434493"/>
    <w:rsid w:val="005224FA"/>
    <w:rsid w:val="00A023D6"/>
    <w:rsid w:val="00A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291C-F2A5-4B89-A16B-F75C4D3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B4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2020-06-07T18:28:00Z</dcterms:created>
  <dcterms:modified xsi:type="dcterms:W3CDTF">2020-06-07T18:28:00Z</dcterms:modified>
</cp:coreProperties>
</file>